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冰雪项目系列赛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2024年江苏省青少年冰轮（滑轮）精英联赛（盐城站）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赛风赛纪责任书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根据国家体育总局《体育总局公安部关于加强体育赛场行为规范管理的若干意见》，更好规范参赛运动队的行为，保护运动员的身心健康，维护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滑冰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运动的社会形象，确保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本次比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赛公平、公正、有序、顺利进行，特制定以下赛风赛纪责任书。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一、责任主体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队伍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名称）自愿报名参加冰雪项目系列赛 2024 年江苏省青少年冰轮（滑轮）精英联赛（盐城站），运动队领队、教练员、运动员及其监护人应树立正确的参赛观与成绩观，遵守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本次比赛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赛场纪律，文明参赛和观赛。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二、责任目标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责任主体确保运动队在训练、竞赛和生活管理中不发生任何违规事件。确保在竞赛过程中不出现违反体育道德和赛风赛纪的行为。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三、责任内容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领队、教练员作为教育者、管理者，应该在筑牢自身思想防线的同时，担负起对运动员开展体育道德和反兴奋剂教育的责任，采取切实可行措施，提高运动员思想境界和对兴奋剂危害的认识，自觉遵守比赛秩序，遵纪守法、公平竞赛、服从裁判、文明参赛、拒绝兴奋剂。维护体育竞赛的公正性、严肃性和权威性。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本次比赛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中，避免出现以下行为：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出现兴奋剂违规；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违背体育道德进行虚假比赛；向竞赛裁判员和组委会官员送钱送物；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在运动员资格问题上弄虚作假；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任何理由罢赛、拒绝领奖、无故弃权；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5、攻击裁判员，干扰裁判员执裁；不服从裁判，故意拖延比赛时间；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对观众有不礼貌的行为；组织、煽动观众（家长）干扰比赛；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不服从赛场管理，扰乱赛场秩序，故意损坏比赛器材；打架斗殴或故意伤人；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向媒体散布不实言论。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四、处罚办法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领队、主教练对运动员的管理负有最主要的责任，是赛风赛纪和反兴奋剂工作的第一责任人。当运动队出现赛风赛纪和兴奋剂违规，其领队和教练员负有管理不严的责任，应受到相应处罚（处罚办法按照国家体育总局赛风赛纪和反兴奋剂相关规定执行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（二）因违反上述第三条，导致不良影响，将给予运动队或当事人相应的纪律处罚。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（三）因违反上述第三条，情节严重者，将给予运动队或当事人取消比赛成绩的处罚。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（四）因违反上述第三条，情节恶劣者，将给予运动队或当事人取消比赛资格的处罚。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（五）因违反国家相关法律法规，造成严重事故后果，触犯民法、刑法的依法追究其法律责任。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五、运动队所属法人机构应加强运动队的管理及监督，确保自签订本责任书起，不发生任何赛风赛纪违规违纪事件。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领队或教练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   日</w:t>
      </w:r>
    </w:p>
    <w:p/>
    <w:p/>
    <w:p/>
    <w:sectPr>
      <w:pgSz w:w="11905" w:h="16838"/>
      <w:pgMar w:top="1440" w:right="1803" w:bottom="1440" w:left="1803" w:header="96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 w:chapStyle="1" w:chapSep="em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zYwZDMxYjNhNjMzZTA5NTA4MzIwMTJkMzdmNjAifQ=="/>
  </w:docVars>
  <w:rsids>
    <w:rsidRoot w:val="56767EE9"/>
    <w:rsid w:val="43CA2F1C"/>
    <w:rsid w:val="567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2024-06-12T08:21:00Z</dcterms:created>
  <dc:creator>朱绪璞</dc:creator>
  <cp:lastModifiedBy>朱绪璞</cp:lastModifiedBy>
  <dcterms:modified xsi:type="dcterms:W3CDTF">2024-06-12T08:21:36Z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1497AB4661ED45FBA1EBB56A47D9507A_11</vt:lpwstr>
  </property>
</Properties>
</file>